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5A" w:rsidRPr="00AE2C5A" w:rsidRDefault="00AE2C5A" w:rsidP="00AE2C5A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cs-CZ"/>
        </w:rPr>
      </w:pPr>
      <w:r w:rsidRPr="00AE2C5A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cs-CZ"/>
        </w:rPr>
        <w:t xml:space="preserve">Český tým odhalil mutaci genu podmiňující </w:t>
      </w:r>
      <w:proofErr w:type="spellStart"/>
      <w:r w:rsidRPr="00AE2C5A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cs-CZ"/>
        </w:rPr>
        <w:t>Kufsovu</w:t>
      </w:r>
      <w:proofErr w:type="spellEnd"/>
      <w:r w:rsidRPr="00AE2C5A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cs-CZ"/>
        </w:rPr>
        <w:t xml:space="preserve"> chorobu</w:t>
      </w:r>
    </w:p>
    <w:p w:rsidR="00AE2C5A" w:rsidRPr="00AE2C5A" w:rsidRDefault="00AE2C5A" w:rsidP="00AE2C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14"/>
          <w:szCs w:val="14"/>
          <w:lang w:eastAsia="cs-CZ"/>
        </w:rPr>
      </w:pPr>
      <w:proofErr w:type="spellStart"/>
      <w:r w:rsidRPr="00AE2C5A">
        <w:rPr>
          <w:rFonts w:ascii="Arial" w:eastAsia="Times New Roman" w:hAnsi="Arial" w:cs="Arial"/>
          <w:color w:val="666666"/>
          <w:sz w:val="14"/>
          <w:szCs w:val="14"/>
          <w:lang w:eastAsia="cs-CZ"/>
        </w:rPr>
        <w:t>Medical</w:t>
      </w:r>
      <w:proofErr w:type="spellEnd"/>
      <w:r w:rsidRPr="00AE2C5A">
        <w:rPr>
          <w:rFonts w:ascii="Arial" w:eastAsia="Times New Roman" w:hAnsi="Arial" w:cs="Arial"/>
          <w:color w:val="666666"/>
          <w:sz w:val="14"/>
          <w:szCs w:val="14"/>
          <w:lang w:eastAsia="cs-CZ"/>
        </w:rPr>
        <w:t xml:space="preserve"> Tribune 21/2011</w:t>
      </w:r>
      <w:r w:rsidRPr="00AE2C5A">
        <w:rPr>
          <w:rFonts w:ascii="Arial" w:eastAsia="Times New Roman" w:hAnsi="Arial" w:cs="Arial"/>
          <w:color w:val="666666"/>
          <w:sz w:val="14"/>
          <w:szCs w:val="14"/>
          <w:lang w:eastAsia="cs-CZ"/>
        </w:rPr>
        <w:br/>
        <w:t>26.09.2011 14:01</w:t>
      </w:r>
      <w:r w:rsidRPr="00AE2C5A">
        <w:rPr>
          <w:rFonts w:ascii="Arial" w:eastAsia="Times New Roman" w:hAnsi="Arial" w:cs="Arial"/>
          <w:color w:val="666666"/>
          <w:sz w:val="14"/>
          <w:szCs w:val="14"/>
          <w:lang w:eastAsia="cs-CZ"/>
        </w:rPr>
        <w:br/>
        <w:t xml:space="preserve">Zdroj: </w:t>
      </w:r>
      <w:proofErr w:type="spellStart"/>
      <w:r w:rsidRPr="00AE2C5A">
        <w:rPr>
          <w:rFonts w:ascii="Arial" w:eastAsia="Times New Roman" w:hAnsi="Arial" w:cs="Arial"/>
          <w:color w:val="666666"/>
          <w:sz w:val="14"/>
          <w:szCs w:val="14"/>
          <w:lang w:eastAsia="cs-CZ"/>
        </w:rPr>
        <w:t>Medical</w:t>
      </w:r>
      <w:proofErr w:type="spellEnd"/>
      <w:r w:rsidRPr="00AE2C5A">
        <w:rPr>
          <w:rFonts w:ascii="Arial" w:eastAsia="Times New Roman" w:hAnsi="Arial" w:cs="Arial"/>
          <w:color w:val="666666"/>
          <w:sz w:val="14"/>
          <w:szCs w:val="14"/>
          <w:lang w:eastAsia="cs-CZ"/>
        </w:rPr>
        <w:t xml:space="preserve"> Tribune</w:t>
      </w:r>
      <w:r w:rsidRPr="00AE2C5A">
        <w:rPr>
          <w:rFonts w:ascii="Arial" w:eastAsia="Times New Roman" w:hAnsi="Arial" w:cs="Arial"/>
          <w:color w:val="666666"/>
          <w:sz w:val="14"/>
          <w:szCs w:val="14"/>
          <w:lang w:eastAsia="cs-CZ"/>
        </w:rPr>
        <w:br/>
        <w:t xml:space="preserve">Autor: </w:t>
      </w:r>
      <w:proofErr w:type="spellStart"/>
      <w:r w:rsidRPr="00AE2C5A">
        <w:rPr>
          <w:rFonts w:ascii="Arial" w:eastAsia="Times New Roman" w:hAnsi="Arial" w:cs="Arial"/>
          <w:color w:val="666666"/>
          <w:sz w:val="14"/>
          <w:szCs w:val="14"/>
          <w:lang w:eastAsia="cs-CZ"/>
        </w:rPr>
        <w:t>jší</w:t>
      </w:r>
      <w:proofErr w:type="spellEnd"/>
    </w:p>
    <w:p w:rsidR="00AE2C5A" w:rsidRPr="00AE2C5A" w:rsidRDefault="00AE2C5A" w:rsidP="00AE2C5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eastAsia="cs-CZ"/>
        </w:rPr>
      </w:pPr>
      <w:hyperlink r:id="rId5" w:history="1">
        <w:r w:rsidRPr="00AE2C5A">
          <w:rPr>
            <w:rFonts w:ascii="Arial" w:eastAsia="Times New Roman" w:hAnsi="Arial" w:cs="Arial"/>
            <w:color w:val="333366"/>
            <w:sz w:val="17"/>
            <w:szCs w:val="17"/>
            <w:lang w:eastAsia="cs-CZ"/>
          </w:rPr>
          <w:t>založit diskusi &gt;&gt;</w:t>
        </w:r>
      </w:hyperlink>
    </w:p>
    <w:p w:rsidR="00AE2C5A" w:rsidRPr="00AE2C5A" w:rsidRDefault="00AE2C5A" w:rsidP="00AE2C5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eastAsia="cs-CZ"/>
        </w:rPr>
      </w:pPr>
      <w:r w:rsidRPr="00AE2C5A">
        <w:rPr>
          <w:rFonts w:ascii="Arial" w:eastAsia="Times New Roman" w:hAnsi="Arial" w:cs="Arial"/>
          <w:color w:val="666666"/>
          <w:sz w:val="17"/>
          <w:szCs w:val="17"/>
          <w:lang w:eastAsia="cs-CZ"/>
        </w:rPr>
        <w:t>diskuse dosud neobsahuje žádný příspěvek</w:t>
      </w:r>
    </w:p>
    <w:p w:rsidR="00AE2C5A" w:rsidRPr="00AE2C5A" w:rsidRDefault="00AE2C5A" w:rsidP="00AE2C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bookmarkStart w:id="0" w:name="fb_share"/>
      <w:r w:rsidRPr="00AE2C5A">
        <w:rPr>
          <w:rFonts w:ascii="Arial" w:eastAsia="Times New Roman" w:hAnsi="Arial" w:cs="Arial"/>
          <w:color w:val="333366"/>
          <w:sz w:val="20"/>
          <w:szCs w:val="20"/>
          <w:lang w:eastAsia="cs-CZ"/>
        </w:rPr>
        <w:t>Sdílet</w:t>
      </w:r>
      <w:bookmarkEnd w:id="0"/>
    </w:p>
    <w:p w:rsidR="00AE2C5A" w:rsidRPr="00AE2C5A" w:rsidRDefault="00AE2C5A" w:rsidP="00AE2C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E2C5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Prestižní časopis </w:t>
      </w:r>
      <w:proofErr w:type="spellStart"/>
      <w:r w:rsidRPr="00AE2C5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</w:t>
      </w:r>
      <w:proofErr w:type="spellEnd"/>
      <w:r w:rsidRPr="00AE2C5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AE2C5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American</w:t>
      </w:r>
      <w:proofErr w:type="spellEnd"/>
      <w:r w:rsidRPr="00AE2C5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AE2C5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Journal</w:t>
      </w:r>
      <w:proofErr w:type="spellEnd"/>
      <w:r w:rsidRPr="00AE2C5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AE2C5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of</w:t>
      </w:r>
      <w:proofErr w:type="spellEnd"/>
      <w:r w:rsidRPr="00AE2C5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AE2C5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Human</w:t>
      </w:r>
      <w:proofErr w:type="spellEnd"/>
      <w:r w:rsidRPr="00AE2C5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AE2C5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Genetics</w:t>
      </w:r>
      <w:proofErr w:type="spellEnd"/>
      <w:r w:rsidRPr="00AE2C5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uveřejnil 3. července tohoto roku práci mezinárodního vědeckého týmu vedeného pracovníky Ústavu dědičných metabolických chorob 1. LF UK a VFN v Praze (ÚDMP). Po předchozích objevech genů podmiňujících oční kataraktu, střádací </w:t>
      </w:r>
      <w:proofErr w:type="spellStart"/>
      <w:r w:rsidRPr="00AE2C5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lysosomální</w:t>
      </w:r>
      <w:proofErr w:type="spellEnd"/>
      <w:r w:rsidRPr="00AE2C5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onemocnění (</w:t>
      </w:r>
      <w:proofErr w:type="spellStart"/>
      <w:r w:rsidRPr="00AE2C5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mukopolysacharidózu</w:t>
      </w:r>
      <w:proofErr w:type="spellEnd"/>
      <w:r w:rsidRPr="00AE2C5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typu IIIC), závažné mitochondriální onemocnění s neurologickým postižením a dědičné onemocnění ledvin je to již pátý gen podmiňující nějaké onemocnění, jejž se této skupině vedené Ing. S. Kmochem podařilo objevit.</w:t>
      </w:r>
    </w:p>
    <w:p w:rsidR="00AE2C5A" w:rsidRPr="00AE2C5A" w:rsidRDefault="00AE2C5A" w:rsidP="00AE2C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Kufsova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choroba patří do širší skupiny deseti známých vzácných, ale závažných onemocnění mozku,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neuronálních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ceroidních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lipofuscinóz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jejichž incidence se odhaduje na 1 až 30/100 000. Označuje se jako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neuronální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ceroidní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lipofuscinóza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4 (NCL4) a název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Kufsova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nese podle německého neuropatologa Hugo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Kufse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který ji poprvé popsal v roce 1925. Je způsobena vznikem a postupným střádáním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proteino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noBreakHyphen/>
        <w:t xml:space="preserve">lipidových struktur –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ceroidlipofuscinu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– v neuronech mozku, což má za následek jejich postupnou destrukci a ztrátu funkce.</w:t>
      </w:r>
    </w:p>
    <w:p w:rsidR="00AE2C5A" w:rsidRPr="00AE2C5A" w:rsidRDefault="00AE2C5A" w:rsidP="00AE2C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Výzkum skupiny Ing. Kmocha prokázal, že příčinou jsou heterozygotní mutace genu DNAJC5, jenž kóduje CSPα (cystein</w:t>
      </w:r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noBreakHyphen/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string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protein α). Jde o protein, který se podílí na správném přenosu chemických signálů mezi neurony v mozku a zároveň napomáhá přesnému prostorovému uspořádání celé řady proteinů v neuronech. Mutace genu DNAJC5 porušují správnou strukturu proteinu, vedou k nevratné interakci mutovaného proteinu s normálním CSPα a k degradaci nenormálního proteinového agregátu. Ztráta funkce CSPα tak postupně vede k poruše přenosu chemických signálů v mozku, špatnému prostorovému uspořádávání celé řady dalších proteinů a následnému vytváření a střádání charakteristického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ceroidlipofuscinu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 neuronech a vzniku klinických příznaků onemocnění – myoklonické epilepsii, postižení kognitivních funkcí, poruchám chování a postupnému progresivnímu neurologickému postižení.</w:t>
      </w:r>
    </w:p>
    <w:p w:rsidR="00AE2C5A" w:rsidRPr="00AE2C5A" w:rsidRDefault="00AE2C5A" w:rsidP="00AE2C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Na rozdíl od ostatních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neuronálních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lipofuscinóz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které jsou dědičné autosomálně recesivně (tj. pravděpodobnost onemocnění u každého dalšího sourozence postiženého jedince je 25 %) a projevují se fatálně zejména v novorozeneckém či dětském věku, je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Kufsova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choroba dědičná autosomálně dominantně (tj. pravděpodobnost onemocnění u každého dalšího potomka postiženého jedince je 50 %) a projevuje se až ve 3. dekádě věku u předtím zcela zdravých jedinců. Mechanismus dědičnosti a pozdní nástup prvních klinických příznaků onemocnění tak vede k situaci, kdy se neurologické postižení postupně vyskytuje u řady příbuzných z postižené rodiny.</w:t>
      </w:r>
    </w:p>
    <w:p w:rsidR="00AE2C5A" w:rsidRPr="00AE2C5A" w:rsidRDefault="00AE2C5A" w:rsidP="00AE2C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Protože doposud neexistovala žádná klinická a biochemická metoda, která by umožnila diagnózu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Kufsovy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choroby před nástupem klinických obtíží, usilovala řada genetických pracovišť na světě o nalezení kauzálního genu a mutací. Nyní se to podařilo právě pražskému týmu, jenž tak současně potvrzuje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neuroprotektivní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roli CSPα u člověka a opravňuje k dalšímu detailnějšímu zkoumání tohoto proteinu a jeho role u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neuronálních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lipofuscinóz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i dalších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neurodegenerativních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poruch projevujících se agregací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neuronálních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proteinů.</w:t>
      </w:r>
    </w:p>
    <w:p w:rsidR="00AE2C5A" w:rsidRPr="00AE2C5A" w:rsidRDefault="00AE2C5A" w:rsidP="00AE2C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Studie trvala více než tři roky a k úspěšnému výsledku dovedla výzkumníky kombinace širokého spektra moderních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genomických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metod (chromosomálního mapování, analýzy genové exprese a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sekvenování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exomů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), včetně využití nového přístroje umožňujícího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sekvenování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genomu člověka. Studie byla provedena na vzorcích DNA a tkáních dodaných do České republiky mezinárodním konsorciem RNGC („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Rare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neuronal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ceroid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lipofuscinosis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gene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consortium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“), které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shromažduje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vzorky pro výzkum neznámých forem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neuronálních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ceroid</w:t>
      </w:r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noBreakHyphen/>
        <w:t>lipofuscinóz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 celého světa. Na provedení studie, v níž bylo použito více než dvacet různých (mnohdy unikátních) experimentálních metod, se podíleli především studenti postgraduálního studia Lenka Nosková a Viktor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Stránecký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další molekulární genetici, klinici, biochemici a patologové Ústavu dědičných metabolických poruch.</w:t>
      </w:r>
    </w:p>
    <w:p w:rsidR="00AE2C5A" w:rsidRPr="00AE2C5A" w:rsidRDefault="00AE2C5A" w:rsidP="00AE2C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Prezentovaná studie dokumentuje význam základního lékařského výzkumu, kdy studium nejasného geneticky podmíněného onemocnění vede nejen k pochopení vlastní příčiny onemocnění, ale zároveň prohlubuje znalosti o základních biologických funkcích příslušného proteinu a biologických mechanismech vedoucích ke klinickým projevům. Finanční podporu pro úspěšně dokončenou studii poskytlo Ministerstvo školství České republiky v rámci institucionálních programů Výzkumný záměr „Molekulární biologie a patologie buňky za normy a u vybraných klinicky závažných procesů“ a „Centrum aplikované genomiky“.</w:t>
      </w:r>
    </w:p>
    <w:p w:rsidR="00AE2C5A" w:rsidRPr="00AE2C5A" w:rsidRDefault="00AE2C5A" w:rsidP="00AE2C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Aktuální výzkum této skupiny, využívající mimo jiné i technologii genomového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sekvenování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usiluje za pomoci univerzálních postupů nalézt a určit příčinu řady onemocnění s genetickou komponentou. Snaží se též pomocí genomového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sekvenování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hledat geny podmiňující </w:t>
      </w:r>
      <w:proofErr w:type="spellStart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Kufsovu</w:t>
      </w:r>
      <w:proofErr w:type="spellEnd"/>
      <w:r w:rsidRPr="00AE2C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chorobu v rodinách, kde nebyla nalezena mutace v genu DNAJC5 (RNGC).</w:t>
      </w:r>
    </w:p>
    <w:p w:rsidR="009758DA" w:rsidRDefault="009758DA">
      <w:bookmarkStart w:id="1" w:name="_GoBack"/>
      <w:bookmarkEnd w:id="1"/>
    </w:p>
    <w:sectPr w:rsidR="00975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5A"/>
    <w:rsid w:val="009758DA"/>
    <w:rsid w:val="00AE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E2C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2C5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E2C5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E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E2C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2C5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E2C5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E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37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29325">
          <w:marLeft w:val="0"/>
          <w:marRight w:val="0"/>
          <w:marTop w:val="0"/>
          <w:marBottom w:val="0"/>
          <w:divBdr>
            <w:top w:val="single" w:sz="6" w:space="2" w:color="EBEBEB"/>
            <w:left w:val="single" w:sz="6" w:space="4" w:color="EBEBEB"/>
            <w:bottom w:val="single" w:sz="6" w:space="2" w:color="EBEBEB"/>
            <w:right w:val="single" w:sz="6" w:space="4" w:color="EBEBEB"/>
          </w:divBdr>
          <w:divsChild>
            <w:div w:id="15486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2359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1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ibune.cz/clanek/24133/disku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krumpholcova</dc:creator>
  <cp:lastModifiedBy>krumpholcova</cp:lastModifiedBy>
  <cp:revision>1</cp:revision>
  <dcterms:created xsi:type="dcterms:W3CDTF">2014-09-19T22:39:00Z</dcterms:created>
  <dcterms:modified xsi:type="dcterms:W3CDTF">2014-09-19T22:39:00Z</dcterms:modified>
</cp:coreProperties>
</file>