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AC" w:rsidRDefault="008E28F5" w:rsidP="00705D39">
      <w:pPr>
        <w:spacing w:line="480" w:lineRule="auto"/>
        <w:rPr>
          <w:rFonts w:asciiTheme="minorHAnsi" w:hAnsiTheme="minorHAnsi"/>
          <w:snapToGrid w:val="0"/>
          <w:sz w:val="36"/>
          <w:szCs w:val="36"/>
        </w:rPr>
      </w:pPr>
      <w:r w:rsidRPr="00F77504">
        <w:rPr>
          <w:rFonts w:asciiTheme="minorHAnsi" w:hAnsiTheme="minorHAnsi"/>
          <w:b/>
          <w:snapToGrid w:val="0"/>
          <w:sz w:val="36"/>
          <w:szCs w:val="36"/>
        </w:rPr>
        <w:t>Biologie</w:t>
      </w:r>
      <w:r w:rsidRPr="00F77504">
        <w:rPr>
          <w:rFonts w:asciiTheme="minorHAnsi" w:hAnsiTheme="minorHAnsi"/>
          <w:snapToGrid w:val="0"/>
          <w:sz w:val="36"/>
          <w:szCs w:val="36"/>
        </w:rPr>
        <w:t xml:space="preserve">  </w:t>
      </w:r>
    </w:p>
    <w:p w:rsidR="008E28F5" w:rsidRPr="008E28F5" w:rsidRDefault="008E28F5" w:rsidP="00705D39">
      <w:pPr>
        <w:spacing w:line="480" w:lineRule="auto"/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>Určeno pro</w:t>
      </w:r>
      <w:r>
        <w:rPr>
          <w:rFonts w:asciiTheme="minorHAnsi" w:hAnsiTheme="minorHAnsi"/>
          <w:snapToGrid w:val="0"/>
        </w:rPr>
        <w:t xml:space="preserve">: </w:t>
      </w:r>
      <w:r w:rsidRPr="008E28F5">
        <w:rPr>
          <w:rFonts w:asciiTheme="minorHAnsi" w:hAnsiTheme="minorHAnsi"/>
          <w:snapToGrid w:val="0"/>
        </w:rPr>
        <w:t>budoucí oktávy + 4. A, B</w:t>
      </w:r>
    </w:p>
    <w:p w:rsidR="008E28F5" w:rsidRPr="008E28F5" w:rsidRDefault="008E28F5" w:rsidP="00705D39">
      <w:pPr>
        <w:spacing w:line="480" w:lineRule="auto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Předmět je: povinně volitelný, 2h/týden</w:t>
      </w:r>
    </w:p>
    <w:p w:rsidR="008E28F5" w:rsidRPr="008E28F5" w:rsidRDefault="008E28F5" w:rsidP="00705D39">
      <w:pPr>
        <w:spacing w:line="480" w:lineRule="auto"/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 xml:space="preserve">Pravděpodobný vyučující: </w:t>
      </w:r>
      <w:r w:rsidRPr="008E28F5">
        <w:rPr>
          <w:rFonts w:asciiTheme="minorHAnsi" w:hAnsiTheme="minorHAnsi"/>
          <w:snapToGrid w:val="0"/>
        </w:rPr>
        <w:tab/>
      </w:r>
      <w:r w:rsidR="007D77C2">
        <w:rPr>
          <w:rFonts w:asciiTheme="minorHAnsi" w:hAnsiTheme="minorHAnsi"/>
          <w:snapToGrid w:val="0"/>
        </w:rPr>
        <w:t>dle úvazků PUNC/HELC/REIT/JTAR</w:t>
      </w:r>
    </w:p>
    <w:p w:rsidR="008E28F5" w:rsidRPr="008E28F5" w:rsidRDefault="008E28F5" w:rsidP="00705D39">
      <w:pPr>
        <w:spacing w:line="480" w:lineRule="auto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Náplň předmětu: Pokračování základního kurzu biologie. Hlavní témata – úvod do molekulární genetiky, genetika buňky, genetika organismů, populační genetika, geneticky podmíněná onemocnění člověka, ekologie. </w:t>
      </w:r>
    </w:p>
    <w:p w:rsidR="008E28F5" w:rsidRDefault="008E28F5" w:rsidP="00705D39">
      <w:pPr>
        <w:spacing w:line="480" w:lineRule="auto"/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 xml:space="preserve">Předmět je určen všem zájemcům o </w:t>
      </w:r>
      <w:r>
        <w:rPr>
          <w:rFonts w:asciiTheme="minorHAnsi" w:hAnsiTheme="minorHAnsi"/>
          <w:snapToGrid w:val="0"/>
        </w:rPr>
        <w:t>biologii, rozhodně maturantům z biologie, a také všem se zájmem o biologii a přírodovědné obory, včetně těch, kdo chtějí zamířit na lékařské fakulty.</w:t>
      </w:r>
    </w:p>
    <w:p w:rsidR="00705D39" w:rsidRDefault="00705D39" w:rsidP="00705D39">
      <w:pPr>
        <w:spacing w:line="480" w:lineRule="auto"/>
        <w:rPr>
          <w:rFonts w:asciiTheme="minorHAnsi" w:hAnsiTheme="minorHAnsi"/>
          <w:snapToGrid w:val="0"/>
        </w:rPr>
      </w:pPr>
    </w:p>
    <w:p w:rsidR="00705D39" w:rsidRDefault="00705D39" w:rsidP="00705D39">
      <w:pPr>
        <w:spacing w:line="480" w:lineRule="auto"/>
        <w:rPr>
          <w:rFonts w:asciiTheme="minorHAnsi" w:hAnsiTheme="minorHAnsi"/>
          <w:snapToGrid w:val="0"/>
        </w:rPr>
      </w:pPr>
    </w:p>
    <w:p w:rsidR="00705D39" w:rsidRDefault="00705D39" w:rsidP="00705D39">
      <w:pPr>
        <w:spacing w:line="480" w:lineRule="auto"/>
        <w:rPr>
          <w:rFonts w:asciiTheme="minorHAnsi" w:hAnsiTheme="minorHAnsi"/>
          <w:snapToGrid w:val="0"/>
        </w:rPr>
      </w:pPr>
      <w:r>
        <w:rPr>
          <w:noProof/>
          <w:lang w:eastAsia="cs-CZ"/>
        </w:rPr>
        <w:drawing>
          <wp:inline distT="0" distB="0" distL="0" distR="0" wp14:anchorId="3B4D9855" wp14:editId="2AD9D430">
            <wp:extent cx="4683125" cy="4174490"/>
            <wp:effectExtent l="0" t="0" r="3175" b="0"/>
            <wp:docPr id="7" name="Obrázek 7" descr="https://clip.lf2.cuni.cz/userfiles/heterozygo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lip.lf2.cuni.cz/userfiles/heterozygoa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04" w:rsidRPr="00F77504" w:rsidRDefault="00F77504" w:rsidP="00F77504">
      <w:pPr>
        <w:spacing w:line="480" w:lineRule="auto"/>
        <w:rPr>
          <w:rFonts w:asciiTheme="minorHAnsi" w:hAnsiTheme="minorHAnsi"/>
          <w:snapToGrid w:val="0"/>
          <w:sz w:val="36"/>
          <w:szCs w:val="36"/>
        </w:rPr>
      </w:pPr>
      <w:r w:rsidRPr="00F77504">
        <w:rPr>
          <w:rFonts w:asciiTheme="minorHAnsi" w:hAnsiTheme="minorHAnsi"/>
          <w:b/>
          <w:snapToGrid w:val="0"/>
          <w:sz w:val="36"/>
          <w:szCs w:val="36"/>
        </w:rPr>
        <w:lastRenderedPageBreak/>
        <w:t>Seminář z biologie (SEB)</w:t>
      </w:r>
    </w:p>
    <w:p w:rsidR="00F77504" w:rsidRPr="008E7E01" w:rsidRDefault="00F77504" w:rsidP="00F77504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Určeno pro: 4. ročníky a oktávy</w:t>
      </w:r>
    </w:p>
    <w:p w:rsidR="00F77504" w:rsidRPr="008E7E01" w:rsidRDefault="00F77504" w:rsidP="00F77504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Předmět je: volitelný</w:t>
      </w:r>
      <w:r>
        <w:rPr>
          <w:rFonts w:asciiTheme="minorHAnsi" w:hAnsiTheme="minorHAnsi"/>
          <w:snapToGrid w:val="0"/>
        </w:rPr>
        <w:t>, 2h/týden</w:t>
      </w:r>
    </w:p>
    <w:p w:rsidR="00F77504" w:rsidRPr="008E7E01" w:rsidRDefault="00F77504" w:rsidP="00F77504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Pravděpodobné vyučující: KRUM, REIT</w:t>
      </w:r>
    </w:p>
    <w:p w:rsidR="00F77504" w:rsidRDefault="00F77504" w:rsidP="00F77504">
      <w:pPr>
        <w:spacing w:line="480" w:lineRule="auto"/>
        <w:rPr>
          <w:rFonts w:asciiTheme="minorHAnsi" w:hAnsiTheme="minorHAnsi"/>
          <w:bCs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Náplň předmětu: </w:t>
      </w:r>
      <w:r w:rsidRPr="008E7E01">
        <w:rPr>
          <w:rFonts w:asciiTheme="minorHAnsi" w:hAnsiTheme="minorHAnsi"/>
          <w:bCs/>
          <w:snapToGrid w:val="0"/>
        </w:rPr>
        <w:t xml:space="preserve">SEB slouží k prohloubení a rozšíření znalostí získaných v běžných hodinách, také k jejich zopakování a upevnění. Součástí je práce s testy k přijímacím zkouškám na VŠ. Seminář je určen maturantům z biologie či studentům, kteří budou z biologie skládat přijímací zkoušku… Samozřejmě i těm, které biologie čistě baví </w:t>
      </w:r>
      <w:r w:rsidRPr="008E7E01">
        <w:rPr>
          <w:rFonts w:asciiTheme="minorHAnsi" w:hAnsiTheme="minorHAnsi"/>
          <w:bCs/>
          <w:snapToGrid w:val="0"/>
        </w:rPr>
        <w:sym w:font="Wingdings" w:char="F04A"/>
      </w:r>
    </w:p>
    <w:p w:rsidR="00F77504" w:rsidRDefault="00F77504" w:rsidP="00F77504">
      <w:pPr>
        <w:spacing w:line="480" w:lineRule="auto"/>
        <w:rPr>
          <w:rFonts w:asciiTheme="minorHAnsi" w:hAnsiTheme="minorHAnsi"/>
          <w:snapToGrid w:val="0"/>
        </w:rPr>
      </w:pPr>
    </w:p>
    <w:p w:rsidR="00F77504" w:rsidRDefault="00F77504" w:rsidP="00F77504">
      <w:pPr>
        <w:spacing w:line="480" w:lineRule="auto"/>
        <w:rPr>
          <w:rFonts w:asciiTheme="minorHAnsi" w:hAnsiTheme="minorHAnsi"/>
          <w:snapToGrid w:val="0"/>
        </w:rPr>
      </w:pPr>
      <w:r>
        <w:rPr>
          <w:noProof/>
          <w:lang w:eastAsia="cs-CZ"/>
        </w:rPr>
        <w:drawing>
          <wp:inline distT="0" distB="0" distL="0" distR="0" wp14:anchorId="513BAE10" wp14:editId="79918EC0">
            <wp:extent cx="3236190" cy="3466769"/>
            <wp:effectExtent l="0" t="0" r="2540" b="635"/>
            <wp:docPr id="13" name="Obrázek 13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90" cy="346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39" w:rsidRDefault="00705D39" w:rsidP="00705D39">
      <w:pPr>
        <w:spacing w:line="480" w:lineRule="auto"/>
        <w:rPr>
          <w:rFonts w:asciiTheme="minorHAnsi" w:hAnsiTheme="minorHAnsi"/>
          <w:snapToGrid w:val="0"/>
        </w:rPr>
      </w:pPr>
    </w:p>
    <w:p w:rsidR="00F77504" w:rsidRDefault="00F77504" w:rsidP="00705D39">
      <w:pPr>
        <w:spacing w:line="480" w:lineRule="auto"/>
        <w:rPr>
          <w:rFonts w:asciiTheme="minorHAnsi" w:hAnsiTheme="minorHAnsi"/>
          <w:b/>
          <w:snapToGrid w:val="0"/>
          <w:sz w:val="36"/>
          <w:szCs w:val="36"/>
        </w:rPr>
      </w:pPr>
    </w:p>
    <w:p w:rsidR="00F77504" w:rsidRDefault="00F77504" w:rsidP="00705D39">
      <w:pPr>
        <w:spacing w:line="480" w:lineRule="auto"/>
        <w:rPr>
          <w:rFonts w:asciiTheme="minorHAnsi" w:hAnsiTheme="minorHAnsi"/>
          <w:b/>
          <w:snapToGrid w:val="0"/>
          <w:sz w:val="36"/>
          <w:szCs w:val="36"/>
        </w:rPr>
      </w:pPr>
    </w:p>
    <w:p w:rsidR="008E7E01" w:rsidRPr="00F77504" w:rsidRDefault="008E7E01" w:rsidP="00705D39">
      <w:pPr>
        <w:spacing w:line="480" w:lineRule="auto"/>
        <w:rPr>
          <w:rFonts w:asciiTheme="minorHAnsi" w:hAnsiTheme="minorHAnsi"/>
          <w:b/>
          <w:snapToGrid w:val="0"/>
          <w:sz w:val="36"/>
          <w:szCs w:val="36"/>
        </w:rPr>
      </w:pPr>
      <w:r w:rsidRPr="00F77504">
        <w:rPr>
          <w:rFonts w:asciiTheme="minorHAnsi" w:hAnsiTheme="minorHAnsi"/>
          <w:b/>
          <w:snapToGrid w:val="0"/>
          <w:sz w:val="36"/>
          <w:szCs w:val="36"/>
        </w:rPr>
        <w:lastRenderedPageBreak/>
        <w:t>Přírodovědná cvičení (PCV)</w:t>
      </w:r>
    </w:p>
    <w:p w:rsidR="008E7E01" w:rsidRPr="008E7E01" w:rsidRDefault="008E7E01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proofErr w:type="gramStart"/>
      <w:r w:rsidRPr="008E7E01">
        <w:rPr>
          <w:rFonts w:asciiTheme="minorHAnsi" w:hAnsiTheme="minorHAnsi"/>
          <w:snapToGrid w:val="0"/>
        </w:rPr>
        <w:t>2.ročníky</w:t>
      </w:r>
      <w:proofErr w:type="gramEnd"/>
      <w:r w:rsidRPr="008E7E01">
        <w:rPr>
          <w:rFonts w:asciiTheme="minorHAnsi" w:hAnsiTheme="minorHAnsi"/>
          <w:snapToGrid w:val="0"/>
        </w:rPr>
        <w:t xml:space="preserve"> a sexty – volí se na 2 roky</w:t>
      </w:r>
    </w:p>
    <w:p w:rsidR="009360C4" w:rsidRPr="002D15B9" w:rsidRDefault="008E7E01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Předmět je: volitelný</w:t>
      </w:r>
      <w:r w:rsidR="009360C4">
        <w:rPr>
          <w:rFonts w:asciiTheme="minorHAnsi" w:hAnsiTheme="minorHAnsi"/>
          <w:snapToGrid w:val="0"/>
        </w:rPr>
        <w:t>, 2h/týden, z</w:t>
      </w:r>
      <w:r w:rsidR="009360C4" w:rsidRPr="002D15B9">
        <w:rPr>
          <w:rFonts w:asciiTheme="minorHAnsi" w:hAnsiTheme="minorHAnsi"/>
          <w:snapToGrid w:val="0"/>
        </w:rPr>
        <w:t>ahrnuje BIO/CHE/FYZ – po týdnu se střídají</w:t>
      </w:r>
    </w:p>
    <w:p w:rsidR="008E7E01" w:rsidRPr="008E7E01" w:rsidRDefault="008E7E01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Pravděpodobné vyučující za </w:t>
      </w:r>
      <w:proofErr w:type="gramStart"/>
      <w:r w:rsidRPr="008E7E01">
        <w:rPr>
          <w:rFonts w:asciiTheme="minorHAnsi" w:hAnsiTheme="minorHAnsi"/>
          <w:snapToGrid w:val="0"/>
        </w:rPr>
        <w:t>BIO:  dle</w:t>
      </w:r>
      <w:proofErr w:type="gramEnd"/>
      <w:r w:rsidRPr="008E7E01">
        <w:rPr>
          <w:rFonts w:asciiTheme="minorHAnsi" w:hAnsiTheme="minorHAnsi"/>
          <w:snapToGrid w:val="0"/>
        </w:rPr>
        <w:t xml:space="preserve"> úvazků – REIT, BREC, JTAR</w:t>
      </w:r>
      <w:r w:rsidR="006B197F">
        <w:rPr>
          <w:rFonts w:asciiTheme="minorHAnsi" w:hAnsiTheme="minorHAnsi"/>
          <w:snapToGrid w:val="0"/>
        </w:rPr>
        <w:t>, HELC</w:t>
      </w:r>
    </w:p>
    <w:p w:rsidR="00C3750A" w:rsidRDefault="008E7E01" w:rsidP="00705D39">
      <w:pPr>
        <w:spacing w:line="480" w:lineRule="auto"/>
        <w:rPr>
          <w:rFonts w:asciiTheme="minorHAnsi" w:hAnsiTheme="minorHAnsi"/>
          <w:bCs/>
          <w:snapToGrid w:val="0"/>
        </w:rPr>
      </w:pPr>
      <w:r w:rsidRPr="008E7E01">
        <w:rPr>
          <w:rFonts w:asciiTheme="minorHAnsi" w:hAnsiTheme="minorHAnsi"/>
          <w:snapToGrid w:val="0"/>
        </w:rPr>
        <w:t>Náplň předmětu: P</w:t>
      </w:r>
      <w:r w:rsidRPr="008E7E01">
        <w:rPr>
          <w:rFonts w:asciiTheme="minorHAnsi" w:hAnsiTheme="minorHAnsi"/>
          <w:bCs/>
          <w:snapToGrid w:val="0"/>
        </w:rPr>
        <w:t>rohloubení a rozšíření znalostí získaných v běžných hodinách, také k jejich praktickému procvičení.  Biologická část svým zaměřením odpovídá tématům probíraným dle ŠVP v běžných hodinách.  Stěžejní částí jsou v biologii laboratorní práce, ze kterých studenti zpracovávají výstupy – laboratorní protokoly. Součástí cvičení je také práce v terénu a návštěva muzeí a různých odborných pracovišť</w:t>
      </w:r>
      <w:r>
        <w:rPr>
          <w:rFonts w:asciiTheme="minorHAnsi" w:hAnsiTheme="minorHAnsi"/>
          <w:bCs/>
          <w:snapToGrid w:val="0"/>
        </w:rPr>
        <w:t xml:space="preserve">. </w:t>
      </w:r>
      <w:r w:rsidR="002D15B9">
        <w:rPr>
          <w:rFonts w:asciiTheme="minorHAnsi" w:hAnsiTheme="minorHAnsi"/>
          <w:bCs/>
          <w:snapToGrid w:val="0"/>
        </w:rPr>
        <w:t xml:space="preserve">Určeno studentům, kteří si chtějí prakticky vyzkoušet to, co se učí teoreticky. Všem se zájmem o přírodní vědy, těm, kdo směřují na přírodovědné obory. </w:t>
      </w:r>
    </w:p>
    <w:p w:rsidR="00705D39" w:rsidRDefault="00705D3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noProof/>
          <w:lang w:eastAsia="cs-CZ"/>
        </w:rPr>
        <w:drawing>
          <wp:inline distT="0" distB="0" distL="0" distR="0" wp14:anchorId="77B93B8B" wp14:editId="182E3C5C">
            <wp:extent cx="4738978" cy="3749602"/>
            <wp:effectExtent l="0" t="0" r="5080" b="3810"/>
            <wp:docPr id="8" name="Obrázek 8" descr="https://clip.lf2.cuni.cz/userfiles/jokes/jok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lip.lf2.cuni.cz/userfiles/jokes/joke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50" cy="375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04" w:rsidRDefault="00F77504" w:rsidP="00705D39">
      <w:pPr>
        <w:spacing w:line="480" w:lineRule="auto"/>
        <w:rPr>
          <w:rFonts w:asciiTheme="minorHAnsi" w:hAnsiTheme="minorHAnsi"/>
          <w:b/>
          <w:snapToGrid w:val="0"/>
          <w:sz w:val="40"/>
          <w:szCs w:val="40"/>
        </w:rPr>
      </w:pPr>
    </w:p>
    <w:p w:rsidR="002D15B9" w:rsidRPr="00F77504" w:rsidRDefault="002D15B9" w:rsidP="00705D39">
      <w:pPr>
        <w:spacing w:line="480" w:lineRule="auto"/>
        <w:rPr>
          <w:rFonts w:asciiTheme="minorHAnsi" w:hAnsiTheme="minorHAnsi"/>
          <w:b/>
          <w:snapToGrid w:val="0"/>
          <w:sz w:val="40"/>
          <w:szCs w:val="40"/>
        </w:rPr>
      </w:pPr>
      <w:r w:rsidRPr="00F77504">
        <w:rPr>
          <w:rFonts w:asciiTheme="minorHAnsi" w:hAnsiTheme="minorHAnsi"/>
          <w:b/>
          <w:snapToGrid w:val="0"/>
          <w:sz w:val="40"/>
          <w:szCs w:val="40"/>
        </w:rPr>
        <w:lastRenderedPageBreak/>
        <w:t>Vybrané kapitoly z biologie (V</w:t>
      </w:r>
      <w:r w:rsidR="00F77504">
        <w:rPr>
          <w:rFonts w:asciiTheme="minorHAnsi" w:hAnsiTheme="minorHAnsi"/>
          <w:b/>
          <w:snapToGrid w:val="0"/>
          <w:sz w:val="40"/>
          <w:szCs w:val="40"/>
        </w:rPr>
        <w:t>K</w:t>
      </w:r>
      <w:r w:rsidRPr="00F77504">
        <w:rPr>
          <w:rFonts w:asciiTheme="minorHAnsi" w:hAnsiTheme="minorHAnsi"/>
          <w:b/>
          <w:snapToGrid w:val="0"/>
          <w:sz w:val="40"/>
          <w:szCs w:val="40"/>
        </w:rPr>
        <w:t>B)</w:t>
      </w:r>
    </w:p>
    <w:p w:rsidR="002D15B9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r>
        <w:rPr>
          <w:rFonts w:asciiTheme="minorHAnsi" w:hAnsiTheme="minorHAnsi"/>
          <w:snapToGrid w:val="0"/>
        </w:rPr>
        <w:t>3</w:t>
      </w:r>
      <w:r w:rsidRPr="008E7E01">
        <w:rPr>
          <w:rFonts w:asciiTheme="minorHAnsi" w:hAnsiTheme="minorHAnsi"/>
          <w:snapToGrid w:val="0"/>
        </w:rPr>
        <w:t>. ročníky a</w:t>
      </w:r>
      <w:r>
        <w:rPr>
          <w:rFonts w:asciiTheme="minorHAnsi" w:hAnsiTheme="minorHAnsi"/>
          <w:snapToGrid w:val="0"/>
        </w:rPr>
        <w:t xml:space="preserve"> septimy</w:t>
      </w:r>
    </w:p>
    <w:p w:rsidR="002D15B9" w:rsidRPr="008E7E01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Předmět je: </w:t>
      </w:r>
      <w:r w:rsidR="007D77C2">
        <w:rPr>
          <w:rFonts w:asciiTheme="minorHAnsi" w:hAnsiTheme="minorHAnsi"/>
          <w:snapToGrid w:val="0"/>
        </w:rPr>
        <w:t>volitelný</w:t>
      </w:r>
      <w:r w:rsidR="009360C4">
        <w:rPr>
          <w:rFonts w:asciiTheme="minorHAnsi" w:hAnsiTheme="minorHAnsi"/>
          <w:snapToGrid w:val="0"/>
        </w:rPr>
        <w:t xml:space="preserve"> 2h/týden</w:t>
      </w:r>
    </w:p>
    <w:p w:rsidR="002D15B9" w:rsidRPr="008E7E01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Pravděpodobné vyučující: KRUM, REIT</w:t>
      </w:r>
    </w:p>
    <w:p w:rsidR="008E7E01" w:rsidRDefault="002D15B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 xml:space="preserve">Náplň předmětu: </w:t>
      </w:r>
      <w:proofErr w:type="spellStart"/>
      <w:r>
        <w:rPr>
          <w:rFonts w:asciiTheme="minorHAnsi" w:hAnsiTheme="minorHAnsi"/>
          <w:bCs/>
          <w:snapToGrid w:val="0"/>
        </w:rPr>
        <w:t>VkBio</w:t>
      </w:r>
      <w:proofErr w:type="spellEnd"/>
      <w:r>
        <w:rPr>
          <w:rFonts w:asciiTheme="minorHAnsi" w:hAnsiTheme="minorHAnsi"/>
          <w:bCs/>
          <w:snapToGrid w:val="0"/>
        </w:rPr>
        <w:t xml:space="preserve"> s</w:t>
      </w:r>
      <w:r w:rsidR="008E7E01" w:rsidRPr="008E7E01">
        <w:rPr>
          <w:rFonts w:asciiTheme="minorHAnsi" w:hAnsiTheme="minorHAnsi"/>
          <w:bCs/>
          <w:snapToGrid w:val="0"/>
        </w:rPr>
        <w:t>louží k prohloubení a rozšíření znalostí získaných v běžných hodinách, procvičíte si také praktické dovednosti – práci s mikroskopem, návrh a realizaci experimentu, měření a vyhodnoco</w:t>
      </w:r>
      <w:r>
        <w:rPr>
          <w:rFonts w:asciiTheme="minorHAnsi" w:hAnsiTheme="minorHAnsi"/>
          <w:bCs/>
          <w:snapToGrid w:val="0"/>
        </w:rPr>
        <w:t>vání fyziologických hodnot atd</w:t>
      </w:r>
      <w:r w:rsidR="00824B56">
        <w:rPr>
          <w:rFonts w:asciiTheme="minorHAnsi" w:hAnsiTheme="minorHAnsi"/>
          <w:bCs/>
          <w:snapToGrid w:val="0"/>
        </w:rPr>
        <w:t>.</w:t>
      </w:r>
      <w:r>
        <w:rPr>
          <w:rFonts w:asciiTheme="minorHAnsi" w:hAnsiTheme="minorHAnsi"/>
          <w:bCs/>
          <w:snapToGrid w:val="0"/>
        </w:rPr>
        <w:t xml:space="preserve">, práci s cizojazyčným textem, budeme pracovat s případovými studiemi. </w:t>
      </w:r>
      <w:r w:rsidR="008E7E01" w:rsidRPr="008E7E01">
        <w:rPr>
          <w:rFonts w:asciiTheme="minorHAnsi" w:hAnsiTheme="minorHAnsi"/>
          <w:bCs/>
          <w:snapToGrid w:val="0"/>
        </w:rPr>
        <w:t xml:space="preserve">Předmět je určen maturantům z biologie či studentům, kteří budou z biologie skládat přijímací zkoušku, a to především těm, kteří směřují na farmacii, lékařskou fakultu, genetiku, přírodovědu. Samozřejmě i těm, které biologie čistě baví </w:t>
      </w:r>
      <w:r w:rsidR="008E7E01" w:rsidRPr="008E7E01">
        <w:rPr>
          <w:rFonts w:asciiTheme="minorHAnsi" w:hAnsiTheme="minorHAnsi"/>
          <w:bCs/>
          <w:snapToGrid w:val="0"/>
        </w:rPr>
        <w:sym w:font="Wingdings" w:char="F04A"/>
      </w:r>
    </w:p>
    <w:p w:rsidR="00705D39" w:rsidRPr="008E7E01" w:rsidRDefault="00705D3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noProof/>
          <w:lang w:eastAsia="cs-CZ"/>
        </w:rPr>
        <w:drawing>
          <wp:inline distT="0" distB="0" distL="0" distR="0">
            <wp:extent cx="3212327" cy="3958408"/>
            <wp:effectExtent l="0" t="0" r="7620" b="4445"/>
            <wp:docPr id="10" name="Obrázek 10" descr="https://clip.lf2.cuni.cz/userfiles/jokes/5bfa2fd0470e5deecb954e71e258b63e--salt-water-pools-biology-jo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lip.lf2.cuni.cz/userfiles/jokes/5bfa2fd0470e5deecb954e71e258b63e--salt-water-pools-biology-jok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81" cy="395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01" w:rsidRDefault="008E7E01" w:rsidP="00705D39">
      <w:pPr>
        <w:spacing w:line="480" w:lineRule="auto"/>
        <w:rPr>
          <w:rFonts w:asciiTheme="minorHAnsi" w:hAnsiTheme="minorHAnsi"/>
          <w:bCs/>
          <w:snapToGrid w:val="0"/>
        </w:rPr>
      </w:pPr>
    </w:p>
    <w:p w:rsidR="002D15B9" w:rsidRPr="00F77504" w:rsidRDefault="002D15B9" w:rsidP="00705D39">
      <w:pPr>
        <w:spacing w:line="480" w:lineRule="auto"/>
        <w:rPr>
          <w:rFonts w:asciiTheme="minorHAnsi" w:hAnsiTheme="minorHAnsi"/>
          <w:b/>
          <w:snapToGrid w:val="0"/>
          <w:sz w:val="36"/>
          <w:szCs w:val="36"/>
        </w:rPr>
      </w:pPr>
      <w:r w:rsidRPr="00F77504">
        <w:rPr>
          <w:rFonts w:asciiTheme="minorHAnsi" w:hAnsiTheme="minorHAnsi"/>
          <w:b/>
          <w:snapToGrid w:val="0"/>
          <w:sz w:val="36"/>
          <w:szCs w:val="36"/>
        </w:rPr>
        <w:lastRenderedPageBreak/>
        <w:t>Molekulární biologie (</w:t>
      </w:r>
      <w:r w:rsidR="006B197F" w:rsidRPr="00F77504">
        <w:rPr>
          <w:rFonts w:asciiTheme="minorHAnsi" w:hAnsiTheme="minorHAnsi"/>
          <w:b/>
          <w:snapToGrid w:val="0"/>
          <w:sz w:val="36"/>
          <w:szCs w:val="36"/>
        </w:rPr>
        <w:t>mob</w:t>
      </w:r>
      <w:r w:rsidRPr="00F77504">
        <w:rPr>
          <w:rFonts w:asciiTheme="minorHAnsi" w:hAnsiTheme="minorHAnsi"/>
          <w:b/>
          <w:snapToGrid w:val="0"/>
          <w:sz w:val="36"/>
          <w:szCs w:val="36"/>
        </w:rPr>
        <w:t>)</w:t>
      </w:r>
    </w:p>
    <w:p w:rsidR="002D15B9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r>
        <w:rPr>
          <w:rFonts w:asciiTheme="minorHAnsi" w:hAnsiTheme="minorHAnsi"/>
          <w:snapToGrid w:val="0"/>
        </w:rPr>
        <w:t>3</w:t>
      </w:r>
      <w:r w:rsidRPr="008E7E01">
        <w:rPr>
          <w:rFonts w:asciiTheme="minorHAnsi" w:hAnsiTheme="minorHAnsi"/>
          <w:snapToGrid w:val="0"/>
        </w:rPr>
        <w:t>.</w:t>
      </w:r>
      <w:r w:rsidR="00824B56">
        <w:rPr>
          <w:rFonts w:asciiTheme="minorHAnsi" w:hAnsiTheme="minorHAnsi"/>
          <w:snapToGrid w:val="0"/>
        </w:rPr>
        <w:t xml:space="preserve"> </w:t>
      </w:r>
      <w:r w:rsidR="007D77C2">
        <w:rPr>
          <w:rFonts w:asciiTheme="minorHAnsi" w:hAnsiTheme="minorHAnsi"/>
          <w:snapToGrid w:val="0"/>
        </w:rPr>
        <w:t>a 4.</w:t>
      </w:r>
      <w:r w:rsidRPr="008E7E01">
        <w:rPr>
          <w:rFonts w:asciiTheme="minorHAnsi" w:hAnsiTheme="minorHAnsi"/>
          <w:snapToGrid w:val="0"/>
        </w:rPr>
        <w:t xml:space="preserve"> </w:t>
      </w:r>
      <w:r w:rsidR="006B197F">
        <w:rPr>
          <w:rFonts w:asciiTheme="minorHAnsi" w:hAnsiTheme="minorHAnsi"/>
          <w:snapToGrid w:val="0"/>
        </w:rPr>
        <w:t>r</w:t>
      </w:r>
      <w:r w:rsidRPr="008E7E01">
        <w:rPr>
          <w:rFonts w:asciiTheme="minorHAnsi" w:hAnsiTheme="minorHAnsi"/>
          <w:snapToGrid w:val="0"/>
        </w:rPr>
        <w:t>očníky</w:t>
      </w:r>
      <w:r w:rsidR="006B197F">
        <w:rPr>
          <w:rFonts w:asciiTheme="minorHAnsi" w:hAnsiTheme="minorHAnsi"/>
          <w:snapToGrid w:val="0"/>
        </w:rPr>
        <w:t xml:space="preserve">, </w:t>
      </w:r>
      <w:r w:rsidR="007D77C2">
        <w:rPr>
          <w:rFonts w:asciiTheme="minorHAnsi" w:hAnsiTheme="minorHAnsi"/>
          <w:snapToGrid w:val="0"/>
        </w:rPr>
        <w:t>s</w:t>
      </w:r>
      <w:r>
        <w:rPr>
          <w:rFonts w:asciiTheme="minorHAnsi" w:hAnsiTheme="minorHAnsi"/>
          <w:snapToGrid w:val="0"/>
        </w:rPr>
        <w:t>eptimy</w:t>
      </w:r>
      <w:r w:rsidR="007D77C2">
        <w:rPr>
          <w:rFonts w:asciiTheme="minorHAnsi" w:hAnsiTheme="minorHAnsi"/>
          <w:snapToGrid w:val="0"/>
        </w:rPr>
        <w:t xml:space="preserve"> a oktávy</w:t>
      </w:r>
    </w:p>
    <w:p w:rsidR="002D15B9" w:rsidRPr="008E7E01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Předmět je: </w:t>
      </w:r>
      <w:r>
        <w:rPr>
          <w:rFonts w:asciiTheme="minorHAnsi" w:hAnsiTheme="minorHAnsi"/>
          <w:snapToGrid w:val="0"/>
        </w:rPr>
        <w:t>nepovinný</w:t>
      </w:r>
      <w:r w:rsidR="009360C4">
        <w:rPr>
          <w:rFonts w:asciiTheme="minorHAnsi" w:hAnsiTheme="minorHAnsi"/>
          <w:snapToGrid w:val="0"/>
        </w:rPr>
        <w:t>, 2h/týden</w:t>
      </w:r>
    </w:p>
    <w:p w:rsidR="002D15B9" w:rsidRDefault="002D15B9" w:rsidP="00705D39">
      <w:pPr>
        <w:spacing w:line="480" w:lineRule="auto"/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Pravd</w:t>
      </w:r>
      <w:r>
        <w:rPr>
          <w:rFonts w:asciiTheme="minorHAnsi" w:hAnsiTheme="minorHAnsi"/>
          <w:snapToGrid w:val="0"/>
        </w:rPr>
        <w:t>ěpodobná</w:t>
      </w:r>
      <w:r w:rsidRPr="008E7E01">
        <w:rPr>
          <w:rFonts w:asciiTheme="minorHAnsi" w:hAnsiTheme="minorHAnsi"/>
          <w:snapToGrid w:val="0"/>
        </w:rPr>
        <w:t xml:space="preserve"> vyučující:</w:t>
      </w:r>
      <w:r w:rsidR="00824B56">
        <w:rPr>
          <w:rFonts w:asciiTheme="minorHAnsi" w:hAnsiTheme="minorHAnsi"/>
          <w:snapToGrid w:val="0"/>
        </w:rPr>
        <w:t xml:space="preserve">  BREC/</w:t>
      </w:r>
      <w:r w:rsidR="007D77C2">
        <w:rPr>
          <w:rFonts w:asciiTheme="minorHAnsi" w:hAnsiTheme="minorHAnsi"/>
          <w:snapToGrid w:val="0"/>
        </w:rPr>
        <w:t>externí</w:t>
      </w:r>
    </w:p>
    <w:p w:rsidR="002D15B9" w:rsidRPr="002D15B9" w:rsidRDefault="002D15B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snapToGrid w:val="0"/>
        </w:rPr>
        <w:t>Náplň předmětu: MOB s</w:t>
      </w:r>
      <w:r w:rsidRPr="002D15B9">
        <w:rPr>
          <w:rFonts w:asciiTheme="minorHAnsi" w:hAnsiTheme="minorHAnsi"/>
          <w:bCs/>
          <w:snapToGrid w:val="0"/>
        </w:rPr>
        <w:t xml:space="preserve">louží k seznámení s oborem molekulární biologie, studenti získají základní informace o historii molekulární biologie, nukleových kyselinách,  genové expresi,  proteinech a jejich </w:t>
      </w:r>
      <w:proofErr w:type="spellStart"/>
      <w:r w:rsidRPr="002D15B9">
        <w:rPr>
          <w:rFonts w:asciiTheme="minorHAnsi" w:hAnsiTheme="minorHAnsi"/>
          <w:bCs/>
          <w:snapToGrid w:val="0"/>
        </w:rPr>
        <w:t>fci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 v organismu, nahlédnou do tajů imunitního systému člověka,  seznámí se s některými běžně využívanými metodami – PCR,  SDS-elektroforéza, </w:t>
      </w:r>
      <w:proofErr w:type="spellStart"/>
      <w:r w:rsidRPr="002D15B9">
        <w:rPr>
          <w:rFonts w:asciiTheme="minorHAnsi" w:hAnsiTheme="minorHAnsi"/>
          <w:bCs/>
          <w:snapToGrid w:val="0"/>
        </w:rPr>
        <w:t>Southern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 a Western </w:t>
      </w:r>
      <w:proofErr w:type="spellStart"/>
      <w:r w:rsidRPr="002D15B9">
        <w:rPr>
          <w:rFonts w:asciiTheme="minorHAnsi" w:hAnsiTheme="minorHAnsi"/>
          <w:bCs/>
          <w:snapToGrid w:val="0"/>
        </w:rPr>
        <w:t>blot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, ELISA, </w:t>
      </w:r>
      <w:proofErr w:type="gramStart"/>
      <w:r w:rsidRPr="002D15B9">
        <w:rPr>
          <w:rFonts w:asciiTheme="minorHAnsi" w:hAnsiTheme="minorHAnsi"/>
          <w:bCs/>
          <w:snapToGrid w:val="0"/>
        </w:rPr>
        <w:t>atd..</w:t>
      </w:r>
      <w:proofErr w:type="gramEnd"/>
      <w:r>
        <w:rPr>
          <w:rFonts w:asciiTheme="minorHAnsi" w:hAnsiTheme="minorHAnsi"/>
          <w:bCs/>
          <w:snapToGrid w:val="0"/>
        </w:rPr>
        <w:t xml:space="preserve"> </w:t>
      </w:r>
      <w:r w:rsidRPr="002D15B9">
        <w:rPr>
          <w:rFonts w:asciiTheme="minorHAnsi" w:hAnsiTheme="minorHAnsi"/>
          <w:bCs/>
          <w:snapToGrid w:val="0"/>
        </w:rPr>
        <w:t xml:space="preserve">Činnost bude zpestřena návštěvou zajímavých odborných pracovišť. </w:t>
      </w:r>
    </w:p>
    <w:p w:rsidR="002D15B9" w:rsidRDefault="002D15B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 xml:space="preserve">Určeno maturantům z chemie či biologie, těm, kdo budou skládat přijímací zkoušku na lékařskou fakultu, farmacii, genetiku či přírodovědu a další příbuzné obory. Nebo jen tak ze zájmu.  </w:t>
      </w:r>
    </w:p>
    <w:p w:rsidR="00FA4499" w:rsidRDefault="00FA4499" w:rsidP="00705D39">
      <w:pPr>
        <w:spacing w:line="480" w:lineRule="auto"/>
        <w:rPr>
          <w:rFonts w:asciiTheme="minorHAnsi" w:hAnsiTheme="minorHAnsi"/>
          <w:bCs/>
          <w:snapToGrid w:val="0"/>
        </w:rPr>
      </w:pPr>
      <w:r>
        <w:rPr>
          <w:noProof/>
          <w:lang w:eastAsia="cs-CZ"/>
        </w:rPr>
        <w:drawing>
          <wp:inline distT="0" distB="0" distL="0" distR="0">
            <wp:extent cx="4333461" cy="3802010"/>
            <wp:effectExtent l="0" t="0" r="0" b="8255"/>
            <wp:docPr id="11" name="Obrázek 11" descr="https://clip.lf2.cuni.cz/userfiles/579363_241478842631398_20097668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lip.lf2.cuni.cz/userfiles/579363_241478842631398_200976682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53" cy="38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01"/>
    <w:rsid w:val="002D15B9"/>
    <w:rsid w:val="004140BB"/>
    <w:rsid w:val="00441E11"/>
    <w:rsid w:val="006B197F"/>
    <w:rsid w:val="00705D39"/>
    <w:rsid w:val="007D77C2"/>
    <w:rsid w:val="00824B56"/>
    <w:rsid w:val="008E28F5"/>
    <w:rsid w:val="008E7E01"/>
    <w:rsid w:val="009360C4"/>
    <w:rsid w:val="00C3750A"/>
    <w:rsid w:val="00D871AC"/>
    <w:rsid w:val="00F46336"/>
    <w:rsid w:val="00F77504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E0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3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E0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3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krumpholcova</dc:creator>
  <cp:lastModifiedBy>kater</cp:lastModifiedBy>
  <cp:revision>3</cp:revision>
  <cp:lastPrinted>2020-02-24T13:52:00Z</cp:lastPrinted>
  <dcterms:created xsi:type="dcterms:W3CDTF">2020-02-24T17:41:00Z</dcterms:created>
  <dcterms:modified xsi:type="dcterms:W3CDTF">2020-02-24T17:45:00Z</dcterms:modified>
</cp:coreProperties>
</file>